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760720" cy="7406640"/>
            <wp:docPr id="1" name="Picture 1"/>
            <wp:cNvGraphicFramePr>
              <a:graphicFrameLocks noChangeAspect="1"/>
            </wp:cNvGraphicFramePr>
            <a:graphic>
              <a:graphicData uri="http://schemas.openxmlformats.org/drawingml/2006/picture">
                <pic:pic>
                  <pic:nvPicPr>
                    <pic:cNvPr id="0" name="regenerative_cover_updated.png"/>
                    <pic:cNvPicPr/>
                  </pic:nvPicPr>
                  <pic:blipFill>
                    <a:blip r:embed="rId9"/>
                    <a:stretch>
                      <a:fillRect/>
                    </a:stretch>
                  </pic:blipFill>
                  <pic:spPr>
                    <a:xfrm>
                      <a:off x="0" y="0"/>
                      <a:ext cx="5760720" cy="7406640"/>
                    </a:xfrm>
                    <a:prstGeom prst="rect"/>
                  </pic:spPr>
                </pic:pic>
              </a:graphicData>
            </a:graphic>
          </wp:inline>
        </w:drawing>
      </w:r>
    </w:p>
    <w:p>
      <w:pPr>
        <w:jc w:val="center"/>
      </w:pPr>
      <w:r>
        <w:rPr>
          <w:b/>
          <w:sz w:val="48"/>
        </w:rPr>
        <w:t>Advanced Regenerative Medicine &amp; Dentistry Mastery Program</w:t>
      </w:r>
    </w:p>
    <w:p>
      <w:pPr>
        <w:jc w:val="center"/>
      </w:pPr>
      <w:r>
        <w:rPr>
          <w:sz w:val="32"/>
        </w:rPr>
        <w:t>Bio-PRF • Exosomes • Longevity Medicine • Regenerative Aesthetics</w:t>
      </w:r>
    </w:p>
    <w:p>
      <w:r>
        <w:br w:type="page"/>
      </w:r>
    </w:p>
    <w:p>
      <w:pPr>
        <w:pStyle w:val="Heading1"/>
      </w:pPr>
      <w:r>
        <w:t>Program Overview</w:t>
      </w:r>
    </w:p>
    <w:p>
      <w:r>
        <w:t>This advanced educational program is designed for physicians, dentists, nurses, and aesthetic professionals seeking an elevated understanding of regenerative medicine and dentistry. The course explores the art, science, and clinical protocols associated with the predictable use of bio activators including Bio-PRF, exosomes, biologic growth factors, and regenerative approaches used in modern medicine, dentistry, longevity care, and facial aesthetics. This is a limited attendance course with lectures and hands-on components.</w:t>
      </w:r>
    </w:p>
    <w:p>
      <w:pPr>
        <w:pStyle w:val="Heading1"/>
      </w:pPr>
      <w:r>
        <w:t>Program Schedule</w:t>
      </w:r>
    </w:p>
    <w:p>
      <w:r>
        <w:t>June 11</w:t>
        <w:br/>
        <w:t>8:00 AM – 6:00 PM</w:t>
        <w:br/>
        <w:t>Interactive Cocktail Party with Faculty: 6:00 PM – 7:00 PM</w:t>
        <w:br/>
        <w:br/>
        <w:t>June 12</w:t>
        <w:br/>
        <w:t>8:00 AM – 6:00 PM</w:t>
        <w:br/>
        <w:t>Reception Following Presentations</w:t>
        <w:br/>
        <w:br/>
        <w:t>June 13</w:t>
        <w:br/>
        <w:t>8:00 AM – 12:00 Noon</w:t>
      </w:r>
    </w:p>
    <w:p>
      <w:pPr>
        <w:pStyle w:val="Heading1"/>
      </w:pPr>
      <w:r>
        <w:t>Continuing Education &amp; Accreditation</w:t>
      </w:r>
    </w:p>
    <w:p>
      <w:r>
        <w:t>Participants will receive 20 hours of CERP continuing education credit. This program follows recognized continuing education guidelines and is intended for advanced healthcare professionals.</w:t>
      </w:r>
    </w:p>
    <w:p>
      <w:pPr>
        <w:pStyle w:val="Heading1"/>
      </w:pPr>
      <w:r>
        <w:t>Tuition &amp; Registration</w:t>
      </w:r>
    </w:p>
    <w:p>
      <w:pPr>
        <w:pStyle w:val="ListBullet"/>
      </w:pPr>
      <w:r>
        <w:t>Physicians &amp; Dentists: $3,200</w:t>
      </w:r>
    </w:p>
    <w:p>
      <w:pPr>
        <w:pStyle w:val="ListBullet"/>
      </w:pPr>
      <w:r>
        <w:t>Nurses &amp; Aestheticians: $1,600</w:t>
      </w:r>
    </w:p>
    <w:p>
      <w:pPr>
        <w:pStyle w:val="ListBullet"/>
      </w:pPr>
      <w:r>
        <w:t>Call (404) 906-4510 to obtain a registration discount code</w:t>
      </w:r>
    </w:p>
    <w:p>
      <w:pPr>
        <w:pStyle w:val="ListBullet"/>
      </w:pPr>
      <w:r>
        <w:t>Limited Attendance Course</w:t>
      </w:r>
    </w:p>
    <w:p>
      <w:pPr>
        <w:pStyle w:val="Heading1"/>
      </w:pPr>
      <w:r>
        <w:t>Featured Topics</w:t>
      </w:r>
    </w:p>
    <w:p>
      <w:pPr>
        <w:pStyle w:val="ListBullet"/>
      </w:pPr>
      <w:r>
        <w:t>Advanced Bio-PRF protocols and biologic activation</w:t>
      </w:r>
    </w:p>
    <w:p>
      <w:pPr>
        <w:pStyle w:val="ListBullet"/>
      </w:pPr>
      <w:r>
        <w:t>Exosome therapy in regenerative medicine and dentistry</w:t>
      </w:r>
    </w:p>
    <w:p>
      <w:pPr>
        <w:pStyle w:val="ListBullet"/>
      </w:pPr>
      <w:r>
        <w:t>Facial rejuvenation and regenerative aesthetic protocols</w:t>
      </w:r>
    </w:p>
    <w:p>
      <w:pPr>
        <w:pStyle w:val="ListBullet"/>
      </w:pPr>
      <w:r>
        <w:t>Longevity medicine and tissue regeneration concepts</w:t>
      </w:r>
    </w:p>
    <w:p>
      <w:pPr>
        <w:pStyle w:val="ListBullet"/>
      </w:pPr>
      <w:r>
        <w:t>Regenerative approaches to implant dentistry</w:t>
      </w:r>
    </w:p>
    <w:p>
      <w:pPr>
        <w:pStyle w:val="ListBullet"/>
      </w:pPr>
      <w:r>
        <w:t>Bone grafting biology and soft tissue enhancement</w:t>
      </w:r>
    </w:p>
    <w:p>
      <w:pPr>
        <w:pStyle w:val="ListBullet"/>
      </w:pPr>
      <w:r>
        <w:t>Patient-specific biologic engineering concepts</w:t>
      </w:r>
    </w:p>
    <w:p>
      <w:pPr>
        <w:pStyle w:val="ListBullet"/>
      </w:pPr>
      <w:r>
        <w:t>Hands-on preparation and clinical implementation techniques</w:t>
      </w:r>
    </w:p>
    <w:p>
      <w:pPr>
        <w:pStyle w:val="Heading1"/>
      </w:pPr>
      <w:r>
        <w:t>Faculty</w:t>
      </w:r>
    </w:p>
    <w:p>
      <w:r>
        <w:rPr>
          <w:b/>
        </w:rPr>
        <w:t>Richard Miron DDS PhD</w:t>
        <w:br/>
      </w:r>
      <w:r>
        <w:t>Internationally recognized educator and researcher in platelet-rich fibrin, regenerative dentistry, and biologic healing protocols.</w:t>
      </w:r>
    </w:p>
    <w:p>
      <w:r>
        <w:rPr>
          <w:b/>
        </w:rPr>
        <w:t>Robert Talac MD PhD</w:t>
        <w:br/>
      </w:r>
      <w:r>
        <w:t>Physician scientist focused on regenerative medicine, tissue engineering, and biologic therapies.</w:t>
      </w:r>
    </w:p>
    <w:p>
      <w:r>
        <w:rPr>
          <w:b/>
        </w:rPr>
        <w:t>Edward Mills DDS</w:t>
        <w:br/>
      </w:r>
      <w:r>
        <w:t>Restorative and implant clinician emphasizing interdisciplinary regenerative treatment planning and advanced rehabilitation.</w:t>
      </w:r>
    </w:p>
    <w:p>
      <w:r>
        <w:rPr>
          <w:b/>
        </w:rPr>
        <w:t>Gregory Mackay MD</w:t>
        <w:br/>
      </w:r>
      <w:r>
        <w:t>Physician educator involved in longevity medicine and advanced regenerative medical concepts.</w:t>
      </w:r>
    </w:p>
    <w:p>
      <w:r>
        <w:rPr>
          <w:b/>
        </w:rPr>
        <w:t>Shahrokh Bagheri DMD MD</w:t>
        <w:br/>
      </w:r>
      <w:r>
        <w:t>Internationally respected oral and maxillofacial surgeon specializing in facial surgery and regenerative surgical reconstruction.</w:t>
      </w:r>
    </w:p>
    <w:p>
      <w:r>
        <w:rPr>
          <w:b/>
        </w:rPr>
        <w:t>Deborah Moore RN MBA</w:t>
        <w:br/>
      </w:r>
      <w:r>
        <w:t>Authority on laser treatment and facial aesthetics with more than 30 years of experience integrating multidisciplinary aesthetic care.</w:t>
      </w:r>
    </w:p>
    <w:p>
      <w:r>
        <w:br w:type="page"/>
      </w:r>
    </w:p>
    <w:p>
      <w:pPr>
        <w:pStyle w:val="Heading1"/>
      </w:pPr>
      <w:r>
        <w:t>Registration Form</w:t>
      </w:r>
    </w:p>
    <w:p>
      <w:r>
        <w:t>Please complete the following registration information and submit with payment. Limited attendance registration will be processed on a first-come basis.</w:t>
      </w:r>
    </w:p>
    <w:p>
      <w:r>
        <w:t>Full Name: ________________________________________________</w:t>
      </w:r>
    </w:p>
    <w:p>
      <w:r>
        <w:t>Degree / Credentials: ______________________________________</w:t>
      </w:r>
    </w:p>
    <w:p>
      <w:r>
        <w:t>Office Address: ____________________________________________</w:t>
      </w:r>
    </w:p>
    <w:p>
      <w:r>
        <w:t>___________________________________________________________</w:t>
      </w:r>
    </w:p>
    <w:p>
      <w:r>
        <w:t>Work Phone Number: ________________________________________</w:t>
      </w:r>
    </w:p>
    <w:p>
      <w:r>
        <w:t>Cell Phone Number: ________________________________________</w:t>
      </w:r>
    </w:p>
    <w:p>
      <w:r>
        <w:t>Email Address: ____________________________________________</w:t>
      </w:r>
    </w:p>
    <w:p/>
    <w:p>
      <w:r>
        <w:t>Registration Category:</w:t>
      </w:r>
    </w:p>
    <w:p>
      <w:r>
        <w:t>□ Physician / Dentist ($3,200)</w:t>
      </w:r>
    </w:p>
    <w:p>
      <w:r>
        <w:t>□ Nurse / Aesthetician ($1,600)</w:t>
      </w:r>
    </w:p>
    <w:p/>
    <w:p>
      <w:r>
        <w:t>Total Fees: ________________________________________________</w:t>
      </w:r>
    </w:p>
    <w:p/>
    <w:p>
      <w:r>
        <w:t>Credit Card Information</w:t>
      </w:r>
    </w:p>
    <w:p>
      <w:r>
        <w:t>Name on Card: _____________________________________________</w:t>
      </w:r>
    </w:p>
    <w:p>
      <w:r>
        <w:t>Credit Card Number: _______________________________________</w:t>
      </w:r>
    </w:p>
    <w:p>
      <w:r>
        <w:t>Expiration Date: __________________________________________</w:t>
      </w:r>
    </w:p>
    <w:p>
      <w:r>
        <w:t>CVV Number: _______________________________________________</w:t>
      </w:r>
    </w:p>
    <w:p>
      <w:r>
        <w:t>Billing Zip Code: _________________________________________</w:t>
      </w:r>
    </w:p>
    <w:p/>
    <w:p>
      <w:r>
        <w:t>Signature: ________________________________________________</w:t>
      </w:r>
    </w:p>
    <w:p>
      <w:r>
        <w:t>Date: _____________________________________________________</w:t>
      </w:r>
    </w:p>
    <w:p/>
    <w:p>
      <w:r>
        <w:t>Atlanta Institution For Advanced Education</w:t>
      </w:r>
    </w:p>
    <w:p>
      <w:r>
        <w:t>Phone: (404) 906-4510</w:t>
      </w:r>
    </w:p>
    <w:p>
      <w:r>
        <w:t>Fax Registration Form To: (404) 252-3880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